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B1B" w:rsidRPr="00BF5881" w:rsidRDefault="00205B1B" w:rsidP="00205B1B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Ставропольский государственный аграрный университет</w:t>
      </w:r>
    </w:p>
    <w:p w:rsidR="00205B1B" w:rsidRPr="00BF5881" w:rsidRDefault="00205B1B" w:rsidP="00205B1B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 xml:space="preserve">                    Кафедра информационных систем</w:t>
      </w:r>
    </w:p>
    <w:p w:rsidR="00205B1B" w:rsidRDefault="00205B1B" w:rsidP="00205B1B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Б.1.В.ДВ.02.01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 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 xml:space="preserve">Дисциплина: Методы коллективной работы в проектах на </w:t>
      </w:r>
      <w:r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б</w:t>
      </w:r>
      <w:r w:rsidRPr="00BF5881">
        <w:rPr>
          <w:rFonts w:ascii="Times New Roman" w:eastAsia="Times New Roman" w:hAnsi="Times New Roman" w:cs="Times New Roman"/>
          <w:b/>
          <w:color w:val="212529"/>
          <w:sz w:val="36"/>
          <w:szCs w:val="36"/>
          <w:lang w:eastAsia="ru-RU"/>
        </w:rPr>
        <w:t>азе свободного программного обеспечения</w:t>
      </w:r>
    </w:p>
    <w:p w:rsidR="00205B1B" w:rsidRPr="00205B1B" w:rsidRDefault="00205B1B" w:rsidP="00205B1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ru-RU"/>
        </w:rPr>
      </w:pPr>
      <w:r w:rsidRPr="00205B1B">
        <w:rPr>
          <w:rFonts w:ascii="Times New Roman" w:eastAsia="Times New Roman" w:hAnsi="Times New Roman" w:cs="Times New Roman"/>
          <w:b/>
          <w:color w:val="212529"/>
          <w:sz w:val="48"/>
          <w:szCs w:val="48"/>
          <w:lang w:eastAsia="ru-RU"/>
        </w:rPr>
        <w:t>АТТЕСТАЦИЯ</w:t>
      </w:r>
    </w:p>
    <w:p w:rsidR="00205B1B" w:rsidRPr="00BF5881" w:rsidRDefault="00205B1B" w:rsidP="00205B1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09.04.03 – Магистратура – Прикладная информатика</w:t>
      </w:r>
    </w:p>
    <w:p w:rsidR="00205B1B" w:rsidRDefault="00205B1B" w:rsidP="00205B1B">
      <w:pPr>
        <w:shd w:val="clear" w:color="auto" w:fill="FFFFFF"/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317D1D">
        <w:rPr>
          <w:rFonts w:ascii="Times New Roman" w:eastAsia="Times New Roman" w:hAnsi="Times New Roman" w:cs="Times New Roman"/>
          <w:b/>
          <w:color w:val="212529"/>
          <w:sz w:val="28"/>
          <w:szCs w:val="28"/>
          <w:lang w:eastAsia="ru-RU"/>
        </w:rPr>
        <w:t>Очное обучение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: 2 курс 3 семестр, 17 –недель</w:t>
      </w:r>
    </w:p>
    <w:p w:rsidR="00205B1B" w:rsidRDefault="00205B1B" w:rsidP="00205B1B">
      <w:pPr>
        <w:shd w:val="clear" w:color="auto" w:fill="FFFFFF"/>
        <w:tabs>
          <w:tab w:val="left" w:pos="2640"/>
          <w:tab w:val="center" w:pos="4677"/>
        </w:tabs>
        <w:spacing w:after="0" w:line="36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ab/>
        <w:t xml:space="preserve">  Лекций – 6 часов</w:t>
      </w:r>
    </w:p>
    <w:p w:rsidR="00205B1B" w:rsidRPr="00BF5881" w:rsidRDefault="00205B1B" w:rsidP="00205B1B">
      <w:pPr>
        <w:shd w:val="clear" w:color="auto" w:fill="FFFFFF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Практических занятий- 26 часов</w:t>
      </w:r>
    </w:p>
    <w:p w:rsidR="00205B1B" w:rsidRDefault="00205B1B" w:rsidP="00205B1B">
      <w:pPr>
        <w:shd w:val="clear" w:color="auto" w:fill="FFFFFF"/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                                   Аттестация- ЗАЧЕТ</w:t>
      </w:r>
    </w:p>
    <w:p w:rsidR="00FD4C9A" w:rsidRPr="00205B1B" w:rsidRDefault="00205B1B" w:rsidP="00205B1B">
      <w:pPr>
        <w:jc w:val="center"/>
        <w:rPr>
          <w:rFonts w:ascii="Times New Roman" w:hAnsi="Times New Roman" w:cs="Times New Roman"/>
          <w:sz w:val="28"/>
          <w:szCs w:val="28"/>
        </w:rPr>
      </w:pPr>
      <w:r w:rsidRPr="00205B1B">
        <w:rPr>
          <w:rFonts w:ascii="Times New Roman" w:hAnsi="Times New Roman" w:cs="Times New Roman"/>
          <w:sz w:val="28"/>
          <w:szCs w:val="28"/>
        </w:rPr>
        <w:t>Перечень вопросов, выносимых на зачет по дисциплине:</w:t>
      </w:r>
    </w:p>
    <w:p w:rsidR="00205B1B" w:rsidRPr="00205B1B" w:rsidRDefault="00205B1B" w:rsidP="00205B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5B1B">
        <w:rPr>
          <w:rFonts w:ascii="Times New Roman" w:hAnsi="Times New Roman" w:cs="Times New Roman"/>
          <w:b/>
          <w:sz w:val="28"/>
          <w:szCs w:val="28"/>
        </w:rPr>
        <w:t>МЕТОДЫ КОЛЛЕКТИВНОЙ РАБОТЫ В ПРОЕКТАХ НА БАЗЕ СВОБОДНОГО ПРОГРАММНОГО ОБЕСПЕЧЕНИЯ</w:t>
      </w:r>
    </w:p>
    <w:p w:rsidR="00205B1B" w:rsidRDefault="00205B1B">
      <w:pPr>
        <w:rPr>
          <w:rFonts w:ascii="Times New Roman" w:hAnsi="Times New Roman" w:cs="Times New Roman"/>
          <w:sz w:val="28"/>
          <w:szCs w:val="28"/>
        </w:rPr>
      </w:pPr>
    </w:p>
    <w:p w:rsidR="00205B1B" w:rsidRPr="00DE1FA9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DE1FA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Понятие «проект»</w:t>
      </w:r>
    </w:p>
    <w:p w:rsidR="00205B1B" w:rsidRPr="00DE1FA9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1FA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Проект как объект управления</w:t>
      </w:r>
    </w:p>
    <w:p w:rsidR="00205B1B" w:rsidRPr="00DE1FA9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DE1FA9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Классификация проектов.</w:t>
      </w:r>
    </w:p>
    <w:p w:rsidR="00205B1B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DE1FA9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Что является Ключевыми особенностями проекта.</w:t>
      </w:r>
      <w:r w:rsidRPr="00DE1FA9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</w:p>
    <w:p w:rsidR="00205B1B" w:rsidRPr="00A75744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5881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Предметная область проекта</w:t>
      </w:r>
      <w:r w:rsidRPr="00A75744">
        <w:rPr>
          <w:rFonts w:ascii="Times New Roman" w:eastAsia="Times New Roman" w:hAnsi="Times New Roman" w:cs="Times New Roman"/>
          <w:iCs/>
          <w:color w:val="212529"/>
          <w:sz w:val="28"/>
          <w:szCs w:val="28"/>
          <w:lang w:eastAsia="ru-RU"/>
        </w:rPr>
        <w:t>.</w:t>
      </w:r>
    </w:p>
    <w:p w:rsidR="00205B1B" w:rsidRPr="00A75744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hyperlink r:id="rId5" w:tooltip="Глоссарий к курсу управление проектами: Цель" w:history="1">
        <w:r w:rsidRPr="00A75744">
          <w:rPr>
            <w:rFonts w:ascii="Times New Roman" w:eastAsia="Times New Roman" w:hAnsi="Times New Roman" w:cs="Times New Roman"/>
            <w:iCs/>
            <w:sz w:val="28"/>
            <w:szCs w:val="28"/>
            <w:lang w:eastAsia="ru-RU"/>
          </w:rPr>
          <w:t>Цель</w:t>
        </w:r>
      </w:hyperlink>
      <w:r w:rsidRPr="00A75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проекта</w:t>
      </w:r>
      <w:r w:rsidRPr="00A7574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5B1B" w:rsidRPr="00A75744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A757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Стратегия проекта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205B1B" w:rsidRPr="007B7DE3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Монопроект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Мультипроект</w:t>
      </w:r>
      <w:proofErr w:type="spellEnd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. </w:t>
      </w:r>
      <w:proofErr w:type="spellStart"/>
      <w:r w:rsidRPr="00BF588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Мегапроекты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205B1B" w:rsidRDefault="00205B1B" w:rsidP="00205B1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ind w:left="0" w:firstLine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Что может создать п</w:t>
      </w:r>
      <w:r w:rsidRPr="007B7DE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роект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5973A1" w:rsidRPr="00DF27A1" w:rsidRDefault="005973A1" w:rsidP="005973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 </w:t>
      </w:r>
      <w:r w:rsidRPr="00DF27A1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Окружение проекта</w:t>
      </w:r>
    </w:p>
    <w:p w:rsidR="005973A1" w:rsidRPr="00DF27A1" w:rsidRDefault="005973A1" w:rsidP="005973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 </w:t>
      </w:r>
      <w:r w:rsidRPr="00DF27A1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Ближнее окружение проекта</w:t>
      </w:r>
    </w:p>
    <w:p w:rsidR="005973A1" w:rsidRPr="00DF27A1" w:rsidRDefault="005973A1" w:rsidP="005973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 </w:t>
      </w:r>
      <w:r w:rsidRPr="00DF27A1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Дальнее окружение проекта</w:t>
      </w:r>
    </w:p>
    <w:p w:rsidR="005973A1" w:rsidRPr="00623F0C" w:rsidRDefault="005973A1" w:rsidP="005973A1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</w:t>
      </w:r>
      <w:r w:rsidRPr="00DF27A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Внутренняя среда проекта</w:t>
      </w:r>
    </w:p>
    <w:p w:rsidR="00623F0C" w:rsidRPr="004E2BD6" w:rsidRDefault="00623F0C" w:rsidP="00623F0C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Pr="004E2BD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Руководитель проекта</w:t>
      </w:r>
    </w:p>
    <w:p w:rsidR="00623F0C" w:rsidRPr="004E2BD6" w:rsidRDefault="00623F0C" w:rsidP="00623F0C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t xml:space="preserve">     </w:t>
      </w:r>
      <w:hyperlink r:id="rId6" w:tooltip="Глоссарий к курсу управление проектами: Задачи" w:history="1">
        <w:r w:rsidRPr="004E2BD6">
          <w:rPr>
            <w:rFonts w:ascii="Times New Roman" w:eastAsia="Times New Roman" w:hAnsi="Times New Roman" w:cs="Times New Roman"/>
            <w:bCs/>
            <w:iCs/>
            <w:sz w:val="28"/>
            <w:szCs w:val="28"/>
            <w:lang w:eastAsia="ru-RU"/>
          </w:rPr>
          <w:t>Задачи</w:t>
        </w:r>
      </w:hyperlink>
      <w:r w:rsidRPr="004E2BD6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 руководителя проекта</w:t>
      </w:r>
    </w:p>
    <w:p w:rsidR="00623F0C" w:rsidRPr="008C2F58" w:rsidRDefault="00623F0C" w:rsidP="00623F0C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 xml:space="preserve">    </w:t>
      </w:r>
      <w:r w:rsidRPr="004E2BD6">
        <w:rPr>
          <w:rFonts w:ascii="Times New Roman" w:eastAsia="Times New Roman" w:hAnsi="Times New Roman" w:cs="Times New Roman"/>
          <w:bCs/>
          <w:iCs/>
          <w:color w:val="212529"/>
          <w:sz w:val="28"/>
          <w:szCs w:val="28"/>
          <w:lang w:eastAsia="ru-RU"/>
        </w:rPr>
        <w:t>Характеристики личности руководителя проекта</w:t>
      </w:r>
    </w:p>
    <w:p w:rsidR="00217922" w:rsidRDefault="008C2F58" w:rsidP="000F466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179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  </w:t>
      </w:r>
      <w:r w:rsidRPr="00217922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Жизненный цикл и фазы проекта</w:t>
      </w:r>
    </w:p>
    <w:p w:rsidR="00217922" w:rsidRPr="00713A5E" w:rsidRDefault="00217922" w:rsidP="000F466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</w:t>
      </w:r>
      <w:r w:rsidRPr="00217922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Стадии жизненного цикла проекта</w:t>
      </w:r>
    </w:p>
    <w:p w:rsidR="00713A5E" w:rsidRPr="00713A5E" w:rsidRDefault="00713A5E" w:rsidP="000F466B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Фазы цикла проекта</w:t>
      </w:r>
    </w:p>
    <w:p w:rsidR="00713A5E" w:rsidRPr="00713A5E" w:rsidRDefault="00713A5E" w:rsidP="001B174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713A5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Особенности жизненного цикла проекта</w:t>
      </w:r>
    </w:p>
    <w:p w:rsidR="00713A5E" w:rsidRPr="006B2E4E" w:rsidRDefault="00713A5E" w:rsidP="001B174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  </w:t>
      </w:r>
      <w:r w:rsidRPr="00713A5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Каскадная модель жизненного цикла проекта</w:t>
      </w:r>
    </w:p>
    <w:p w:rsidR="006B2E4E" w:rsidRPr="00DC0711" w:rsidRDefault="006B2E4E" w:rsidP="001B1742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lastRenderedPageBreak/>
        <w:t xml:space="preserve"> </w:t>
      </w:r>
      <w:r w:rsidR="00DC0711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Спиральная модель жизненного цикла проекта</w:t>
      </w:r>
    </w:p>
    <w:p w:rsidR="00F35F7F" w:rsidRPr="00F35F7F" w:rsidRDefault="00DC0711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F35F7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</w:t>
      </w:r>
      <w:r w:rsidRPr="00F35F7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Инкрементная модель</w:t>
      </w:r>
      <w:r w:rsidR="00F35F7F" w:rsidRPr="00F35F7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:rsidR="00F35F7F" w:rsidRPr="001926BF" w:rsidRDefault="00F35F7F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 </w:t>
      </w:r>
      <w:r w:rsidRPr="00F35F7F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r w:rsidRPr="00F35F7F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>Принципы жизненного цикла проекта</w:t>
      </w:r>
    </w:p>
    <w:p w:rsidR="001926BF" w:rsidRPr="001926BF" w:rsidRDefault="001926BF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 Управление проектам в коллективном сегменте</w:t>
      </w:r>
    </w:p>
    <w:p w:rsidR="001926BF" w:rsidRPr="00A25847" w:rsidRDefault="001926BF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Процессы проектов /группы процессов/</w:t>
      </w:r>
    </w:p>
    <w:p w:rsidR="00A25847" w:rsidRPr="005F47D0" w:rsidRDefault="00A25847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 Основные связи коллективной работы в проектах</w:t>
      </w:r>
    </w:p>
    <w:p w:rsidR="005F47D0" w:rsidRDefault="005F47D0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Процессы планирования</w:t>
      </w:r>
      <w:r w:rsidR="009249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анализа</w:t>
      </w:r>
      <w:r w:rsidR="009249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завершения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прое</w:t>
      </w:r>
      <w:r w:rsidR="00924997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тов</w:t>
      </w:r>
    </w:p>
    <w:p w:rsidR="00B57CBE" w:rsidRDefault="00B57CBE" w:rsidP="00EB03E0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Сеть расписания проекта, анализ критического пути</w:t>
      </w:r>
    </w:p>
    <w:p w:rsidR="00E00060" w:rsidRPr="00E00060" w:rsidRDefault="00E00060" w:rsidP="00E00060">
      <w:pPr>
        <w:pStyle w:val="a3"/>
        <w:keepNext/>
        <w:keepLines/>
        <w:widowControl w:val="0"/>
        <w:numPr>
          <w:ilvl w:val="0"/>
          <w:numId w:val="1"/>
        </w:numPr>
        <w:tabs>
          <w:tab w:val="left" w:pos="1407"/>
        </w:tabs>
        <w:spacing w:after="0" w:line="360" w:lineRule="auto"/>
        <w:jc w:val="both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E0006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bookmarkStart w:id="0" w:name="bookmark114"/>
      <w:r w:rsidRPr="00E00060">
        <w:rPr>
          <w:rStyle w:val="42"/>
          <w:rFonts w:ascii="Times New Roman" w:hAnsi="Times New Roman" w:cs="Times New Roman"/>
          <w:b w:val="0"/>
          <w:sz w:val="28"/>
          <w:szCs w:val="28"/>
        </w:rPr>
        <w:t>Обновления плана управления проектом</w:t>
      </w:r>
      <w:bookmarkEnd w:id="0"/>
    </w:p>
    <w:p w:rsidR="00E00060" w:rsidRPr="00E00060" w:rsidRDefault="00E00060" w:rsidP="00E00060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427D3" w:rsidRDefault="009427D3" w:rsidP="009427D3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Предметно-ориентированные задачи:</w:t>
      </w:r>
    </w:p>
    <w:p w:rsidR="009427D3" w:rsidRPr="009427D3" w:rsidRDefault="009427D3" w:rsidP="009427D3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427D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Дайте характеристику </w:t>
      </w:r>
      <w:r w:rsidRPr="009427D3">
        <w:rPr>
          <w:rStyle w:val="11"/>
          <w:rFonts w:ascii="Times New Roman" w:hAnsi="Times New Roman" w:cs="Times New Roman"/>
          <w:sz w:val="28"/>
          <w:szCs w:val="28"/>
        </w:rPr>
        <w:t>метода критического пути</w:t>
      </w:r>
    </w:p>
    <w:p w:rsidR="009427D3" w:rsidRDefault="009427D3" w:rsidP="009427D3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7A1D">
        <w:rPr>
          <w:noProof/>
        </w:rPr>
        <w:drawing>
          <wp:inline distT="0" distB="0" distL="0" distR="0" wp14:anchorId="77BCB48B" wp14:editId="1D6728D1">
            <wp:extent cx="5095875" cy="2742565"/>
            <wp:effectExtent l="0" t="0" r="9525" b="635"/>
            <wp:docPr id="4" name="Рисунок 4" descr="C:\Users\MPD-01\AppData\Local\Temp\FineReader12.00\media\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PD-01\AppData\Local\Temp\FineReader12.00\media\image18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3740" cy="275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7D3" w:rsidRPr="009427D3" w:rsidRDefault="009427D3" w:rsidP="009427D3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Дайте характеристику метода критической цепи</w:t>
      </w:r>
    </w:p>
    <w:p w:rsidR="009427D3" w:rsidRDefault="009427D3" w:rsidP="009427D3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7A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7DDC14" wp14:editId="6B70A7A8">
            <wp:extent cx="5105400" cy="2400300"/>
            <wp:effectExtent l="0" t="0" r="0" b="0"/>
            <wp:docPr id="3" name="Рисунок 3" descr="C:\Users\MPD-01\AppData\Local\Temp\FineReader12.00\media\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PD-01\AppData\Local\Temp\FineReader12.00\media\image19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60" w:rsidRDefault="00E00060" w:rsidP="009427D3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9427D3" w:rsidRPr="009427D3" w:rsidRDefault="009427D3" w:rsidP="009427D3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Дайте характеристику операции выравнивания ресурсов</w:t>
      </w:r>
    </w:p>
    <w:p w:rsidR="009427D3" w:rsidRDefault="009427D3" w:rsidP="009427D3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7A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6207C04" wp14:editId="274260F3">
            <wp:extent cx="5038725" cy="4600575"/>
            <wp:effectExtent l="0" t="0" r="9525" b="9525"/>
            <wp:docPr id="2" name="Рисунок 2" descr="C:\Users\MPD-01\AppData\Local\Temp\FineReader12.00\media\image2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PD-01\AppData\Local\Temp\FineReader12.00\media\image20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460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060" w:rsidRDefault="00E00060" w:rsidP="009427D3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E00060" w:rsidRPr="00E00060" w:rsidRDefault="00E00060" w:rsidP="00E00060">
      <w:pPr>
        <w:pStyle w:val="a3"/>
        <w:numPr>
          <w:ilvl w:val="0"/>
          <w:numId w:val="6"/>
        </w:num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Как осуществляется расписание событий в проекте на примере</w:t>
      </w:r>
    </w:p>
    <w:p w:rsidR="00DC0711" w:rsidRPr="00F35F7F" w:rsidRDefault="00DC0711" w:rsidP="00F35F7F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713A5E" w:rsidRDefault="00713A5E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  <w:r w:rsidRPr="00713A5E"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  <w:t xml:space="preserve"> </w:t>
      </w: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E00060" w:rsidRPr="00713A5E" w:rsidRDefault="00E00060" w:rsidP="00713A5E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877A1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09F07C" wp14:editId="6F5B91EC">
            <wp:extent cx="5057775" cy="7267575"/>
            <wp:effectExtent l="0" t="0" r="9525" b="9525"/>
            <wp:docPr id="1" name="Рисунок 1" descr="C:\Users\MPD-01\AppData\Local\Temp\FineReader12.00\media\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PD-01\AppData\Local\Temp\FineReader12.00\media\image2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2F58" w:rsidRPr="00217922" w:rsidRDefault="008C2F58" w:rsidP="00217922">
      <w:pPr>
        <w:shd w:val="clear" w:color="auto" w:fill="FFFFFF"/>
        <w:spacing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23F0C" w:rsidRPr="004E2BD6" w:rsidRDefault="00623F0C" w:rsidP="00623F0C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623F0C" w:rsidRPr="00623F0C" w:rsidRDefault="00623F0C" w:rsidP="00623F0C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73A1" w:rsidRDefault="00E00060" w:rsidP="00E00060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Представьте последовательность операций внедрения программного обеспечения.</w:t>
      </w:r>
    </w:p>
    <w:p w:rsidR="00E00060" w:rsidRDefault="00E00060" w:rsidP="000C36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Нарисуйте график оценки длительности операций в проекте</w:t>
      </w:r>
    </w:p>
    <w:p w:rsidR="000C3677" w:rsidRDefault="000C3677" w:rsidP="000C36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рассчитывается отклонение по срокам и индекс сроков </w:t>
      </w:r>
    </w:p>
    <w:p w:rsidR="000C3677" w:rsidRDefault="000C3677" w:rsidP="000C36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экспертной оценки</w:t>
      </w:r>
    </w:p>
    <w:p w:rsidR="000C3677" w:rsidRPr="000C3677" w:rsidRDefault="000C3677" w:rsidP="000C3677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 проекта по параметрам</w:t>
      </w:r>
      <w:bookmarkStart w:id="1" w:name="_GoBack"/>
      <w:bookmarkEnd w:id="1"/>
    </w:p>
    <w:p w:rsidR="005973A1" w:rsidRPr="005973A1" w:rsidRDefault="005973A1" w:rsidP="005973A1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205B1B" w:rsidRPr="007B7DE3" w:rsidRDefault="00205B1B" w:rsidP="00205B1B">
      <w:pPr>
        <w:shd w:val="clear" w:color="auto" w:fill="FFFFFF"/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212529"/>
          <w:sz w:val="28"/>
          <w:szCs w:val="28"/>
          <w:lang w:eastAsia="ru-RU"/>
        </w:rPr>
      </w:pPr>
    </w:p>
    <w:p w:rsidR="00205B1B" w:rsidRPr="00205B1B" w:rsidRDefault="00205B1B">
      <w:pPr>
        <w:rPr>
          <w:rFonts w:ascii="Times New Roman" w:hAnsi="Times New Roman" w:cs="Times New Roman"/>
          <w:sz w:val="28"/>
          <w:szCs w:val="28"/>
        </w:rPr>
      </w:pPr>
    </w:p>
    <w:sectPr w:rsidR="00205B1B" w:rsidRPr="00205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0C83"/>
    <w:multiLevelType w:val="hybridMultilevel"/>
    <w:tmpl w:val="6DB06A26"/>
    <w:lvl w:ilvl="0" w:tplc="1402EC1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  <w:color w:val="212529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FF7509B"/>
    <w:multiLevelType w:val="hybridMultilevel"/>
    <w:tmpl w:val="24703D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602DCC"/>
    <w:multiLevelType w:val="hybridMultilevel"/>
    <w:tmpl w:val="886E5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2E747F"/>
    <w:multiLevelType w:val="hybridMultilevel"/>
    <w:tmpl w:val="740E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94278"/>
    <w:multiLevelType w:val="hybridMultilevel"/>
    <w:tmpl w:val="0D92E3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6709B"/>
    <w:multiLevelType w:val="hybridMultilevel"/>
    <w:tmpl w:val="F9E423F6"/>
    <w:lvl w:ilvl="0" w:tplc="0A5239B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A90033"/>
    <w:multiLevelType w:val="multilevel"/>
    <w:tmpl w:val="4DF2BEE6"/>
    <w:lvl w:ilvl="0">
      <w:start w:val="1"/>
      <w:numFmt w:val="decimal"/>
      <w:lvlText w:val="%1."/>
      <w:lvlJc w:val="left"/>
      <w:pPr>
        <w:ind w:left="360" w:hanging="360"/>
      </w:pPr>
      <w:rPr>
        <w:rFonts w:eastAsia="Arial Narrow"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eastAsia="Arial Narrow"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eastAsia="Arial Narrow"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eastAsia="Arial Narrow"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eastAsia="Arial Narrow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eastAsia="Arial Narrow"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eastAsia="Arial Narrow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eastAsia="Arial Narrow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eastAsia="Arial Narrow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570"/>
    <w:rsid w:val="000C3677"/>
    <w:rsid w:val="001926BF"/>
    <w:rsid w:val="00205B1B"/>
    <w:rsid w:val="00217922"/>
    <w:rsid w:val="005973A1"/>
    <w:rsid w:val="005F47D0"/>
    <w:rsid w:val="00623F0C"/>
    <w:rsid w:val="006B2E4E"/>
    <w:rsid w:val="00713A5E"/>
    <w:rsid w:val="008C2F58"/>
    <w:rsid w:val="00924997"/>
    <w:rsid w:val="009427D3"/>
    <w:rsid w:val="00A25847"/>
    <w:rsid w:val="00B57CBE"/>
    <w:rsid w:val="00BD3570"/>
    <w:rsid w:val="00DC0711"/>
    <w:rsid w:val="00E00060"/>
    <w:rsid w:val="00F35F7F"/>
    <w:rsid w:val="00FD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3A13D"/>
  <w15:chartTrackingRefBased/>
  <w15:docId w15:val="{C78279D7-BC77-4D4D-982A-A1778A05A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5B1B"/>
    <w:pPr>
      <w:ind w:left="720"/>
      <w:contextualSpacing/>
    </w:pPr>
  </w:style>
  <w:style w:type="character" w:customStyle="1" w:styleId="11">
    <w:name w:val="Основной текст (11)"/>
    <w:basedOn w:val="a0"/>
    <w:rsid w:val="009427D3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42">
    <w:name w:val="Заголовок №4 (2)"/>
    <w:basedOn w:val="a0"/>
    <w:rsid w:val="00E00060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odle.kstu.ru/mod/glossary/showentry.php?eid=2419&amp;displayformat=dictionary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oodle.kstu.ru/mod/glossary/showentry.php?eid=2413&amp;displayformat=dictionary" TargetMode="Externa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18</cp:revision>
  <dcterms:created xsi:type="dcterms:W3CDTF">2021-10-05T13:48:00Z</dcterms:created>
  <dcterms:modified xsi:type="dcterms:W3CDTF">2021-10-05T14:20:00Z</dcterms:modified>
</cp:coreProperties>
</file>